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C3AB8" w14:textId="624B9418" w:rsidR="00F94E9A" w:rsidRPr="00932B52" w:rsidRDefault="00F94E9A" w:rsidP="00155A4C">
      <w:pPr>
        <w:jc w:val="right"/>
        <w:rPr>
          <w:rFonts w:ascii="Times New Roman" w:hAnsi="Times New Roman" w:cs="Times New Roman"/>
          <w:color w:val="000000" w:themeColor="text1"/>
          <w:lang w:val="lt-LT"/>
        </w:rPr>
      </w:pPr>
      <w:r>
        <w:rPr>
          <w:b/>
          <w:bCs/>
          <w:color w:val="000000" w:themeColor="text1"/>
          <w:lang w:val="lt-LT"/>
        </w:rPr>
        <w:t xml:space="preserve">                                                                                                               </w:t>
      </w:r>
      <w:r w:rsidRPr="00932B52">
        <w:rPr>
          <w:rFonts w:ascii="Times New Roman" w:hAnsi="Times New Roman" w:cs="Times New Roman"/>
          <w:color w:val="000000" w:themeColor="text1"/>
          <w:lang w:val="lt-LT"/>
        </w:rPr>
        <w:t>Speciali</w:t>
      </w:r>
      <w:r w:rsidR="009816C3" w:rsidRPr="00932B52">
        <w:rPr>
          <w:rFonts w:ascii="Times New Roman" w:hAnsi="Times New Roman" w:cs="Times New Roman"/>
          <w:color w:val="000000" w:themeColor="text1"/>
          <w:lang w:val="lt-LT"/>
        </w:rPr>
        <w:t xml:space="preserve">ųjų pirkimo sąlygų </w:t>
      </w:r>
      <w:r w:rsidR="0086664A">
        <w:rPr>
          <w:rFonts w:ascii="Times New Roman" w:hAnsi="Times New Roman" w:cs="Times New Roman"/>
          <w:color w:val="000000" w:themeColor="text1"/>
          <w:lang w:val="lt-LT"/>
        </w:rPr>
        <w:t xml:space="preserve">11 </w:t>
      </w:r>
      <w:r w:rsidR="009816C3" w:rsidRPr="00932B52">
        <w:rPr>
          <w:rFonts w:ascii="Times New Roman" w:hAnsi="Times New Roman" w:cs="Times New Roman"/>
          <w:color w:val="000000" w:themeColor="text1"/>
          <w:lang w:val="lt-LT"/>
        </w:rPr>
        <w:t xml:space="preserve">priedas </w:t>
      </w:r>
    </w:p>
    <w:p w14:paraId="7015E702" w14:textId="77777777" w:rsidR="00F94E9A" w:rsidRDefault="00F94E9A" w:rsidP="008A72F2">
      <w:pPr>
        <w:rPr>
          <w:b/>
          <w:bCs/>
          <w:color w:val="000000" w:themeColor="text1"/>
          <w:lang w:val="lt-LT"/>
        </w:rPr>
      </w:pPr>
    </w:p>
    <w:p w14:paraId="42CDFD40" w14:textId="7CDE1D45" w:rsidR="008A72F2" w:rsidRPr="00C04171" w:rsidRDefault="008A72F2" w:rsidP="00C04171">
      <w:pPr>
        <w:jc w:val="center"/>
        <w:rPr>
          <w:rFonts w:ascii="Times New Roman" w:hAnsi="Times New Roman" w:cs="Times New Roman"/>
          <w:b/>
          <w:bCs/>
          <w:color w:val="000000" w:themeColor="text1"/>
          <w:lang w:val="lt-LT"/>
        </w:rPr>
      </w:pPr>
      <w:r w:rsidRPr="00C04171">
        <w:rPr>
          <w:rFonts w:ascii="Times New Roman" w:hAnsi="Times New Roman" w:cs="Times New Roman"/>
          <w:b/>
          <w:bCs/>
          <w:color w:val="000000" w:themeColor="text1"/>
          <w:lang w:val="lt-LT"/>
        </w:rPr>
        <w:t>Pirkimo objekto neskaidymo į dalis pagrindimas</w:t>
      </w:r>
    </w:p>
    <w:p w14:paraId="08B044C3" w14:textId="77777777" w:rsidR="0073612C" w:rsidRPr="005542DA" w:rsidRDefault="00D075B0" w:rsidP="000C06B2">
      <w:pPr>
        <w:pStyle w:val="ListParagraph"/>
        <w:tabs>
          <w:tab w:val="left" w:pos="0"/>
          <w:tab w:val="left" w:pos="90"/>
          <w:tab w:val="left" w:pos="450"/>
        </w:tabs>
        <w:ind w:left="0"/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Šiuo viešuoju pirkimu įsigyjamos Perkančiosios organizacijos </w:t>
      </w:r>
      <w:r w:rsidR="001A223F" w:rsidRPr="005542DA">
        <w:rPr>
          <w:rFonts w:ascii="Times New Roman" w:hAnsi="Times New Roman" w:cs="Times New Roman"/>
          <w:color w:val="000000" w:themeColor="text1"/>
          <w:lang w:val="lt-LT"/>
        </w:rPr>
        <w:t>Socialinių inovacijų</w:t>
      </w:r>
      <w:r w:rsidR="00E55034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r w:rsidR="001A223F" w:rsidRPr="005542DA">
        <w:rPr>
          <w:rFonts w:ascii="Times New Roman" w:hAnsi="Times New Roman" w:cs="Times New Roman"/>
          <w:color w:val="000000" w:themeColor="text1"/>
          <w:lang w:val="lt-LT"/>
        </w:rPr>
        <w:t>+</w:t>
      </w:r>
      <w:r w:rsidR="00E55034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(plius)</w:t>
      </w:r>
      <w:r w:rsidR="001A223F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r w:rsidR="001A223F" w:rsidRPr="005542DA">
        <w:rPr>
          <w:rFonts w:ascii="Times New Roman" w:eastAsia="Times New Roman" w:hAnsi="Times New Roman" w:cs="Times New Roman"/>
          <w:color w:val="000000" w:themeColor="text1"/>
          <w:lang w:val="lt-LT"/>
        </w:rPr>
        <w:t xml:space="preserve">iniciatyvos vykdymo metu sukurtos </w:t>
      </w:r>
      <w:r w:rsidR="001A223F" w:rsidRPr="005542DA">
        <w:rPr>
          <w:rFonts w:ascii="Times New Roman" w:hAnsi="Times New Roman" w:cs="Times New Roman"/>
          <w:color w:val="000000" w:themeColor="text1"/>
          <w:lang w:val="lt-LT"/>
        </w:rPr>
        <w:t>elektroninės socialinių inovacijų informacinės sistemos</w:t>
      </w:r>
      <w:r w:rsidR="00C17FCF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(eSInnis) </w:t>
      </w:r>
      <w:r w:rsidR="001A223F" w:rsidRPr="005542DA">
        <w:rPr>
          <w:rFonts w:ascii="Times New Roman" w:hAnsi="Times New Roman" w:cs="Times New Roman"/>
          <w:color w:val="000000" w:themeColor="text1"/>
          <w:lang w:val="lt-LT"/>
        </w:rPr>
        <w:t xml:space="preserve">priežiūros ir vystymo paslaugos. </w:t>
      </w:r>
    </w:p>
    <w:p w14:paraId="3C646944" w14:textId="48E15CC1" w:rsidR="008F3E60" w:rsidRPr="005542DA" w:rsidRDefault="0011337A" w:rsidP="000C06B2">
      <w:pPr>
        <w:pStyle w:val="ListParagraph"/>
        <w:tabs>
          <w:tab w:val="left" w:pos="0"/>
          <w:tab w:val="left" w:pos="90"/>
          <w:tab w:val="left" w:pos="450"/>
        </w:tabs>
        <w:ind w:left="0"/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Pirkimo tikslas – užtikrinti sklandų sistemos veikimą, esamų funkcionalumų palaikymą ir naujų diegimą, garantuoti duomenų vientisumą, saugumą ir prieinamumą, kuris yra būtinas Europos Sąjungos lygmens paraiškų, projektų administravimo ir dotacijų sutarčių valdymui.</w:t>
      </w:r>
    </w:p>
    <w:p w14:paraId="6C70B1FF" w14:textId="77777777" w:rsidR="00494670" w:rsidRPr="005542DA" w:rsidRDefault="008F3E60" w:rsidP="0056063E">
      <w:p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Priežiūros ir vystymo paslaugos yra glaudžiai susijusios, nes atliekamos toje pačioje programinėje aplinkoje, apima tuos pačius programinio kodo modulius, duomenų bazės struktūrą, klasifikatorius ir integracijas tarp modulių bei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aplinkų (</w:t>
      </w:r>
      <w:r w:rsidR="00494670" w:rsidRPr="005542DA">
        <w:rPr>
          <w:rFonts w:ascii="Times New Roman" w:hAnsi="Times New Roman" w:cs="Times New Roman"/>
          <w:color w:val="000000" w:themeColor="text1"/>
          <w:lang w:val="lt-LT"/>
        </w:rPr>
        <w:t>P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>erkančiosios organizacijos, išorės vartotojų, sistemos administratoriaus)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. </w:t>
      </w:r>
    </w:p>
    <w:p w14:paraId="40844441" w14:textId="33129F29" w:rsidR="008F3E60" w:rsidRPr="005542DA" w:rsidRDefault="008F3E60" w:rsidP="0056063E">
      <w:p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Vystymo darbai neišvengiamai daro įtaką palaikomiems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(prižiūrimiems)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 komponentams, todėl šių paslaugų atskyrimas sukeltų realią riziką:</w:t>
      </w:r>
    </w:p>
    <w:p w14:paraId="664D12E6" w14:textId="77777777" w:rsidR="0056063E" w:rsidRPr="005542DA" w:rsidRDefault="008F3E60" w:rsidP="00752BC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sistemos veikimo sutrikimams ar neplanuotiems gedimams;</w:t>
      </w:r>
    </w:p>
    <w:p w14:paraId="22465ACC" w14:textId="77777777" w:rsidR="0056063E" w:rsidRPr="005542DA" w:rsidRDefault="008F3E60" w:rsidP="00752BC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atsakomybės nustatymo sudėtingumui, kai incidentų priežastys gali būti susijusios tiek su ankstesniu kodu, tiek su naujai įdiegtomis funkcijomis;</w:t>
      </w:r>
    </w:p>
    <w:p w14:paraId="73B9678B" w14:textId="2A874A96" w:rsidR="008F3E60" w:rsidRPr="005542DA" w:rsidRDefault="008F3E60" w:rsidP="00752BCD">
      <w:pPr>
        <w:pStyle w:val="ListParagraph"/>
        <w:numPr>
          <w:ilvl w:val="0"/>
          <w:numId w:val="22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garantinių įsipareigojimų pažeidimui, nes sistema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>i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>dar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 yra 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>taikomos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 garantinės priežiūros</w:t>
      </w:r>
      <w:r w:rsidR="0056063E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paslaugos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>, o darbai, atliekami skirtingų tiekėjų, gali komplikuoti bendradarbiavimą su garantijos teikėju.</w:t>
      </w:r>
    </w:p>
    <w:p w14:paraId="3B0A2623" w14:textId="35A4E6BA" w:rsidR="0056063E" w:rsidRPr="005542DA" w:rsidRDefault="0056063E" w:rsidP="0056063E">
      <w:p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Atkreiptinas dėmesys, kad </w:t>
      </w:r>
      <w:r w:rsidR="008F3E60" w:rsidRPr="005542DA">
        <w:rPr>
          <w:rFonts w:ascii="Times New Roman" w:hAnsi="Times New Roman" w:cs="Times New Roman"/>
          <w:color w:val="000000" w:themeColor="text1"/>
          <w:lang w:val="lt-LT"/>
        </w:rPr>
        <w:t>eSInnis saugo svarbius duomenis, susijusius su ES lygmens paraiškų teikimu</w:t>
      </w:r>
      <w:r w:rsidR="00494670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bei jų vertinimu, dotacijos sutarčių rengimu</w:t>
      </w:r>
      <w:r w:rsidR="00197722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bei jų pasirašymu,</w:t>
      </w:r>
      <w:r w:rsidR="008F3E60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projektų administravimu. Bet koks duomenų praradimas</w:t>
      </w:r>
      <w:r w:rsidR="0073612C" w:rsidRPr="005542DA">
        <w:rPr>
          <w:rFonts w:ascii="Times New Roman" w:hAnsi="Times New Roman" w:cs="Times New Roman"/>
          <w:color w:val="000000" w:themeColor="text1"/>
          <w:lang w:val="lt-LT"/>
        </w:rPr>
        <w:t>, netikslumas</w:t>
      </w:r>
      <w:r w:rsidR="008F3E60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ar klaida gali turėti tiesioginių finansinių, teisini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>ų</w:t>
      </w:r>
      <w:r w:rsidR="008F3E60" w:rsidRPr="005542DA">
        <w:rPr>
          <w:rFonts w:ascii="Times New Roman" w:hAnsi="Times New Roman" w:cs="Times New Roman"/>
          <w:color w:val="000000" w:themeColor="text1"/>
          <w:lang w:val="lt-LT"/>
        </w:rPr>
        <w:t xml:space="preserve"> ar operacinių pasekmių. Neskaidant pirkimo, užtikrinamas vieno atsakingo tiekėjo koordinavimas, leidžiantis:</w:t>
      </w:r>
      <w:r w:rsidRPr="005542DA">
        <w:rPr>
          <w:rFonts w:ascii="Times New Roman" w:hAnsi="Times New Roman" w:cs="Times New Roman"/>
          <w:color w:val="000000" w:themeColor="text1"/>
          <w:lang w:val="lt-LT"/>
        </w:rPr>
        <w:t xml:space="preserve"> </w:t>
      </w:r>
    </w:p>
    <w:p w14:paraId="082EAF9D" w14:textId="77777777" w:rsidR="0056063E" w:rsidRPr="005542DA" w:rsidRDefault="008F3E60" w:rsidP="00752BCD">
      <w:pPr>
        <w:pStyle w:val="ListParagraph"/>
        <w:numPr>
          <w:ilvl w:val="0"/>
          <w:numId w:val="23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operatyviai šalinti incidentus ir klaidas;</w:t>
      </w:r>
    </w:p>
    <w:p w14:paraId="0F14415C" w14:textId="77777777" w:rsidR="0056063E" w:rsidRPr="005542DA" w:rsidRDefault="008F3E60" w:rsidP="00752BCD">
      <w:pPr>
        <w:pStyle w:val="ListParagraph"/>
        <w:numPr>
          <w:ilvl w:val="0"/>
          <w:numId w:val="23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prižiūrėti ir atnaujinti esamus funkcionalumus;</w:t>
      </w:r>
    </w:p>
    <w:p w14:paraId="1B029259" w14:textId="77777777" w:rsidR="0056063E" w:rsidRPr="005542DA" w:rsidRDefault="008F3E60" w:rsidP="00752BCD">
      <w:pPr>
        <w:pStyle w:val="ListParagraph"/>
        <w:numPr>
          <w:ilvl w:val="0"/>
          <w:numId w:val="23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diegti naujus funkcionalumus pagal Perkančiosios organizacijos poreikius;</w:t>
      </w:r>
    </w:p>
    <w:p w14:paraId="7C336255" w14:textId="4389DD7B" w:rsidR="008F3E60" w:rsidRPr="005542DA" w:rsidRDefault="008F3E60" w:rsidP="00752BCD">
      <w:pPr>
        <w:pStyle w:val="ListParagraph"/>
        <w:numPr>
          <w:ilvl w:val="0"/>
          <w:numId w:val="23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išlaikyti duomenų vientisumą ir sistemos stabilumą.</w:t>
      </w:r>
    </w:p>
    <w:p w14:paraId="3CDBE00B" w14:textId="77777777" w:rsidR="0056063E" w:rsidRPr="005542DA" w:rsidRDefault="008F3E60" w:rsidP="0056063E">
      <w:p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Perkančioji organizacija įvertino galimybę atskirti priežiūros ir vystymo paslaugas atskiriems tiekėjams. Buvo nustatyta, kad tai sukeltų neproporcingą riziką:</w:t>
      </w:r>
    </w:p>
    <w:p w14:paraId="2404EB57" w14:textId="77777777" w:rsidR="0056063E" w:rsidRPr="005542DA" w:rsidRDefault="008F3E60" w:rsidP="00752BCD">
      <w:pPr>
        <w:pStyle w:val="ListParagraph"/>
        <w:numPr>
          <w:ilvl w:val="0"/>
          <w:numId w:val="24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gedimų identifikavimo ir atsakomybės paskirstymo sudėtingumą;</w:t>
      </w:r>
    </w:p>
    <w:p w14:paraId="2A282C24" w14:textId="0675FBB3" w:rsidR="0056063E" w:rsidRPr="005542DA" w:rsidRDefault="008F3E60" w:rsidP="00752BCD">
      <w:pPr>
        <w:pStyle w:val="ListParagraph"/>
        <w:numPr>
          <w:ilvl w:val="0"/>
          <w:numId w:val="24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galimą garantinių įsipareigojimų pažeidimą;</w:t>
      </w:r>
    </w:p>
    <w:p w14:paraId="11B81F48" w14:textId="62323C6A" w:rsidR="008F3E60" w:rsidRPr="005542DA" w:rsidRDefault="0056063E" w:rsidP="00752BCD">
      <w:pPr>
        <w:pStyle w:val="ListParagraph"/>
        <w:numPr>
          <w:ilvl w:val="0"/>
          <w:numId w:val="24"/>
        </w:numPr>
        <w:tabs>
          <w:tab w:val="left" w:pos="0"/>
          <w:tab w:val="left" w:pos="90"/>
          <w:tab w:val="left" w:pos="450"/>
        </w:tabs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d</w:t>
      </w:r>
      <w:r w:rsidR="008F3E60" w:rsidRPr="005542DA">
        <w:rPr>
          <w:rFonts w:ascii="Times New Roman" w:hAnsi="Times New Roman" w:cs="Times New Roman"/>
          <w:color w:val="000000" w:themeColor="text1"/>
          <w:lang w:val="lt-LT"/>
        </w:rPr>
        <w:t>uomenų vientisumo pažeidimą, kuris gali tiesiogiai paveikti projektų administravimo procesus.</w:t>
      </w:r>
    </w:p>
    <w:p w14:paraId="40F5FD91" w14:textId="6BC834D4" w:rsidR="008F3E60" w:rsidRPr="005542DA" w:rsidRDefault="008F3E60" w:rsidP="008F3E60">
      <w:pPr>
        <w:pStyle w:val="ListParagraph"/>
        <w:tabs>
          <w:tab w:val="left" w:pos="0"/>
          <w:tab w:val="left" w:pos="90"/>
          <w:tab w:val="left" w:pos="450"/>
        </w:tabs>
        <w:ind w:left="0"/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542DA">
        <w:rPr>
          <w:rFonts w:ascii="Times New Roman" w:hAnsi="Times New Roman" w:cs="Times New Roman"/>
          <w:color w:val="000000" w:themeColor="text1"/>
          <w:lang w:val="lt-LT"/>
        </w:rPr>
        <w:t>Dėl šių priežasčių pirkimas neskaidomas į dalis. Neskaidymas yra proporcingas, objektyviai pagrįstas, susijęs su pirkimo objektu ir būtinas pirkimo tikslui pasiekti – užtikrinti eSInnis sklandų, saugų ir tęstinį veikimą.</w:t>
      </w:r>
    </w:p>
    <w:p w14:paraId="607BC8EE" w14:textId="77777777" w:rsidR="0056063E" w:rsidRPr="005542DA" w:rsidRDefault="0056063E" w:rsidP="008F3E60">
      <w:pPr>
        <w:pStyle w:val="ListParagraph"/>
        <w:tabs>
          <w:tab w:val="left" w:pos="0"/>
          <w:tab w:val="left" w:pos="90"/>
          <w:tab w:val="left" w:pos="450"/>
        </w:tabs>
        <w:ind w:left="0"/>
        <w:jc w:val="both"/>
        <w:rPr>
          <w:rFonts w:ascii="Times New Roman" w:hAnsi="Times New Roman" w:cs="Times New Roman"/>
          <w:color w:val="000000" w:themeColor="text1"/>
          <w:lang w:val="lt-LT"/>
        </w:rPr>
      </w:pPr>
    </w:p>
    <w:sectPr w:rsidR="0056063E" w:rsidRPr="005542DA" w:rsidSect="00C04171">
      <w:pgSz w:w="12240" w:h="15840"/>
      <w:pgMar w:top="810" w:right="72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708CF"/>
    <w:multiLevelType w:val="multilevel"/>
    <w:tmpl w:val="60B6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740C5"/>
    <w:multiLevelType w:val="multilevel"/>
    <w:tmpl w:val="F9FA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266592"/>
    <w:multiLevelType w:val="multilevel"/>
    <w:tmpl w:val="97AE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037C52"/>
    <w:multiLevelType w:val="hybridMultilevel"/>
    <w:tmpl w:val="7092F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C0F30"/>
    <w:multiLevelType w:val="multilevel"/>
    <w:tmpl w:val="9F121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A55346"/>
    <w:multiLevelType w:val="multilevel"/>
    <w:tmpl w:val="D9AAF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065537"/>
    <w:multiLevelType w:val="multilevel"/>
    <w:tmpl w:val="4644FA5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71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3B7A75CA"/>
    <w:multiLevelType w:val="multilevel"/>
    <w:tmpl w:val="2610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0F1EB6"/>
    <w:multiLevelType w:val="multilevel"/>
    <w:tmpl w:val="B8005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437FF"/>
    <w:multiLevelType w:val="multilevel"/>
    <w:tmpl w:val="D76E1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2B0222"/>
    <w:multiLevelType w:val="multilevel"/>
    <w:tmpl w:val="02EA1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E87928"/>
    <w:multiLevelType w:val="multilevel"/>
    <w:tmpl w:val="6DA0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A50857"/>
    <w:multiLevelType w:val="multilevel"/>
    <w:tmpl w:val="64907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F749FB"/>
    <w:multiLevelType w:val="multilevel"/>
    <w:tmpl w:val="B1CE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E66A27"/>
    <w:multiLevelType w:val="multilevel"/>
    <w:tmpl w:val="5E8A2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4054B8"/>
    <w:multiLevelType w:val="multilevel"/>
    <w:tmpl w:val="C562D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F901AE"/>
    <w:multiLevelType w:val="hybridMultilevel"/>
    <w:tmpl w:val="7E3EA078"/>
    <w:lvl w:ilvl="0" w:tplc="C974082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27769"/>
    <w:multiLevelType w:val="hybridMultilevel"/>
    <w:tmpl w:val="82300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E93E75"/>
    <w:multiLevelType w:val="multilevel"/>
    <w:tmpl w:val="A96C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72CA7"/>
    <w:multiLevelType w:val="multilevel"/>
    <w:tmpl w:val="9D10F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D522726"/>
    <w:multiLevelType w:val="multilevel"/>
    <w:tmpl w:val="16CE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090514"/>
    <w:multiLevelType w:val="hybridMultilevel"/>
    <w:tmpl w:val="22DA7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EB466A"/>
    <w:multiLevelType w:val="multilevel"/>
    <w:tmpl w:val="491C3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7C7F69"/>
    <w:multiLevelType w:val="multilevel"/>
    <w:tmpl w:val="56708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3584267">
    <w:abstractNumId w:val="22"/>
  </w:num>
  <w:num w:numId="2" w16cid:durableId="2126802873">
    <w:abstractNumId w:val="8"/>
  </w:num>
  <w:num w:numId="3" w16cid:durableId="1065181329">
    <w:abstractNumId w:val="18"/>
  </w:num>
  <w:num w:numId="4" w16cid:durableId="1939753868">
    <w:abstractNumId w:val="19"/>
  </w:num>
  <w:num w:numId="5" w16cid:durableId="658197212">
    <w:abstractNumId w:val="20"/>
  </w:num>
  <w:num w:numId="6" w16cid:durableId="201555929">
    <w:abstractNumId w:val="4"/>
  </w:num>
  <w:num w:numId="7" w16cid:durableId="627665908">
    <w:abstractNumId w:val="23"/>
  </w:num>
  <w:num w:numId="8" w16cid:durableId="1281181852">
    <w:abstractNumId w:val="11"/>
  </w:num>
  <w:num w:numId="9" w16cid:durableId="396898687">
    <w:abstractNumId w:val="12"/>
  </w:num>
  <w:num w:numId="10" w16cid:durableId="1703701589">
    <w:abstractNumId w:val="2"/>
  </w:num>
  <w:num w:numId="11" w16cid:durableId="1838644565">
    <w:abstractNumId w:val="7"/>
  </w:num>
  <w:num w:numId="12" w16cid:durableId="136148619">
    <w:abstractNumId w:val="0"/>
  </w:num>
  <w:num w:numId="13" w16cid:durableId="1406761555">
    <w:abstractNumId w:val="1"/>
  </w:num>
  <w:num w:numId="14" w16cid:durableId="732587536">
    <w:abstractNumId w:val="5"/>
  </w:num>
  <w:num w:numId="15" w16cid:durableId="1647582771">
    <w:abstractNumId w:val="13"/>
  </w:num>
  <w:num w:numId="16" w16cid:durableId="544216300">
    <w:abstractNumId w:val="9"/>
  </w:num>
  <w:num w:numId="17" w16cid:durableId="1533954918">
    <w:abstractNumId w:val="15"/>
  </w:num>
  <w:num w:numId="18" w16cid:durableId="1207568693">
    <w:abstractNumId w:val="10"/>
  </w:num>
  <w:num w:numId="19" w16cid:durableId="2015241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58751139">
    <w:abstractNumId w:val="6"/>
  </w:num>
  <w:num w:numId="21" w16cid:durableId="1530071036">
    <w:abstractNumId w:val="14"/>
  </w:num>
  <w:num w:numId="22" w16cid:durableId="310906259">
    <w:abstractNumId w:val="21"/>
  </w:num>
  <w:num w:numId="23" w16cid:durableId="1560746699">
    <w:abstractNumId w:val="3"/>
  </w:num>
  <w:num w:numId="24" w16cid:durableId="119009755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8A"/>
    <w:rsid w:val="000C06B2"/>
    <w:rsid w:val="0011337A"/>
    <w:rsid w:val="00155A4C"/>
    <w:rsid w:val="0018552C"/>
    <w:rsid w:val="00190D08"/>
    <w:rsid w:val="00197722"/>
    <w:rsid w:val="001A223F"/>
    <w:rsid w:val="001D20CA"/>
    <w:rsid w:val="001D34B8"/>
    <w:rsid w:val="00246D8A"/>
    <w:rsid w:val="002C51B5"/>
    <w:rsid w:val="003C0770"/>
    <w:rsid w:val="004072F8"/>
    <w:rsid w:val="00434EB1"/>
    <w:rsid w:val="00463A06"/>
    <w:rsid w:val="00494670"/>
    <w:rsid w:val="004B6FD6"/>
    <w:rsid w:val="005542DA"/>
    <w:rsid w:val="0056063E"/>
    <w:rsid w:val="00591008"/>
    <w:rsid w:val="005B2B13"/>
    <w:rsid w:val="005E5C02"/>
    <w:rsid w:val="0073612C"/>
    <w:rsid w:val="00752BCD"/>
    <w:rsid w:val="00760DAF"/>
    <w:rsid w:val="007B6BC4"/>
    <w:rsid w:val="00817267"/>
    <w:rsid w:val="0086664A"/>
    <w:rsid w:val="008A72F2"/>
    <w:rsid w:val="008F3E60"/>
    <w:rsid w:val="00932B52"/>
    <w:rsid w:val="0096395B"/>
    <w:rsid w:val="009808F3"/>
    <w:rsid w:val="009816C3"/>
    <w:rsid w:val="00A11B1C"/>
    <w:rsid w:val="00AC5515"/>
    <w:rsid w:val="00B60040"/>
    <w:rsid w:val="00C04171"/>
    <w:rsid w:val="00C17FCF"/>
    <w:rsid w:val="00C56971"/>
    <w:rsid w:val="00D04055"/>
    <w:rsid w:val="00D075B0"/>
    <w:rsid w:val="00D41ED9"/>
    <w:rsid w:val="00DF1884"/>
    <w:rsid w:val="00E11A06"/>
    <w:rsid w:val="00E55034"/>
    <w:rsid w:val="00E62AAA"/>
    <w:rsid w:val="00EE0232"/>
    <w:rsid w:val="00F94E9A"/>
    <w:rsid w:val="00FA7F82"/>
    <w:rsid w:val="00FD279B"/>
    <w:rsid w:val="00FD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497D0B"/>
  <w15:chartTrackingRefBased/>
  <w15:docId w15:val="{01461EE9-D5AD-4F24-997C-E59843E7E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6D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D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D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D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D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D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D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D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D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D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D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D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D8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D8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D8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D8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D8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D8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D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D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D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D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D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D8A"/>
    <w:rPr>
      <w:i/>
      <w:iCs/>
      <w:color w:val="404040" w:themeColor="text1" w:themeTint="BF"/>
    </w:rPr>
  </w:style>
  <w:style w:type="paragraph" w:styleId="ListParagraph">
    <w:name w:val="List Paragraph"/>
    <w:aliases w:val="List not in Table,Para 0,Párrafo de lista1,Paragrafo elenco1,Bullets,Paragraphe de liste,Table of contents numbered,List Paragraph21,Bullet EY,ERP-List Paragraph,List Paragraph11,List Paragraph2,Numbering,Sąrašo pastraipa1,Lentele,Bulet"/>
    <w:basedOn w:val="Normal"/>
    <w:link w:val="ListParagraphChar"/>
    <w:uiPriority w:val="34"/>
    <w:qFormat/>
    <w:rsid w:val="00246D8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D8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D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D8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D8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075B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5B0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Para 0 Char,Párrafo de lista1 Char,Paragrafo elenco1 Char,Bullets Char,Paragraphe de liste Char,Table of contents numbered Char,List Paragraph21 Char,Bullet EY Char,ERP-List Paragraph Char,List Paragraph11 Char"/>
    <w:basedOn w:val="DefaultParagraphFont"/>
    <w:link w:val="ListParagraph"/>
    <w:uiPriority w:val="34"/>
    <w:qFormat/>
    <w:locked/>
    <w:rsid w:val="001A223F"/>
  </w:style>
  <w:style w:type="character" w:styleId="CommentReference">
    <w:name w:val="annotation reference"/>
    <w:basedOn w:val="DefaultParagraphFont"/>
    <w:uiPriority w:val="99"/>
    <w:semiHidden/>
    <w:unhideWhenUsed/>
    <w:rsid w:val="008666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66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66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6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64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66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CB46CC9370A4DA33E1499F6A40A67" ma:contentTypeVersion="13" ma:contentTypeDescription="Create a new document." ma:contentTypeScope="" ma:versionID="51129dce0170aa4a661e105378c3a4d5">
  <xsd:schema xmlns:xsd="http://www.w3.org/2001/XMLSchema" xmlns:xs="http://www.w3.org/2001/XMLSchema" xmlns:p="http://schemas.microsoft.com/office/2006/metadata/properties" xmlns:ns2="5044c476-af4e-4cfb-b8c6-6545dfbbb6f1" xmlns:ns3="90c61637-b6e3-4f75-a730-5dd6c2f214f7" targetNamespace="http://schemas.microsoft.com/office/2006/metadata/properties" ma:root="true" ma:fieldsID="0087abaabfd34ed5a6b8cac3933cba76" ns2:_="" ns3:_="">
    <xsd:import namespace="5044c476-af4e-4cfb-b8c6-6545dfbbb6f1"/>
    <xsd:import namespace="90c61637-b6e3-4f75-a730-5dd6c2f214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4c476-af4e-4cfb-b8c6-6545dfbbb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c61637-b6e3-4f75-a730-5dd6c2f214f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7ef35e-e105-4380-95b7-88699edba71d}" ma:internalName="TaxCatchAll" ma:showField="CatchAllData" ma:web="90c61637-b6e3-4f75-a730-5dd6c2f214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c61637-b6e3-4f75-a730-5dd6c2f214f7" xsi:nil="true"/>
    <lcf76f155ced4ddcb4097134ff3c332f xmlns="5044c476-af4e-4cfb-b8c6-6545dfbbb6f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8386C5-9A06-424A-A5AD-9017EE1F6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AD012-3463-4FA1-9463-0402BF2B23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44c476-af4e-4cfb-b8c6-6545dfbbb6f1"/>
    <ds:schemaRef ds:uri="90c61637-b6e3-4f75-a730-5dd6c2f214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5B9B2F-4071-49F5-B408-8A39A2FCE5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3DC1C-282F-4372-9F3A-2B51236D11FC}">
  <ds:schemaRefs>
    <ds:schemaRef ds:uri="http://schemas.microsoft.com/office/2006/metadata/properties"/>
    <ds:schemaRef ds:uri="http://schemas.microsoft.com/office/infopath/2007/PartnerControls"/>
    <ds:schemaRef ds:uri="90c61637-b6e3-4f75-a730-5dd6c2f214f7"/>
    <ds:schemaRef ds:uri="5044c476-af4e-4cfb-b8c6-6545dfbbb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2329</Characters>
  <Application>Microsoft Office Word</Application>
  <DocSecurity>0</DocSecurity>
  <Lines>37</Lines>
  <Paragraphs>19</Paragraphs>
  <ScaleCrop>false</ScaleCrop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Bendinskienė</dc:creator>
  <cp:keywords/>
  <dc:description/>
  <cp:lastModifiedBy>Janina Bendinskienė</cp:lastModifiedBy>
  <cp:revision>45</cp:revision>
  <dcterms:created xsi:type="dcterms:W3CDTF">2026-02-13T08:29:00Z</dcterms:created>
  <dcterms:modified xsi:type="dcterms:W3CDTF">2026-04-21T17:36:00Z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0x010100DB6CB46CC9370A4DA33E1499F6A40A67</vt:lpwstr>
  </property>
  <property fmtid="{D5CDD505-2E9C-101B-9397-08002B2CF9AE}" pid="3" name="MSIP_Label_a420397a-0641-410b-95bd-540c304687bf_Enabled">
    <vt:lpwstr>true</vt:lpwstr>
  </property>
  <property fmtid="{D5CDD505-2E9C-101B-9397-08002B2CF9AE}" pid="4" name="MSIP_Label_a420397a-0641-410b-95bd-540c304687bf_SetDate">
    <vt:lpwstr>2026-04-21T11:04:31Z</vt:lpwstr>
  </property>
  <property fmtid="{D5CDD505-2E9C-101B-9397-08002B2CF9AE}" pid="5" name="MSIP_Label_a420397a-0641-410b-95bd-540c304687bf_Method">
    <vt:lpwstr>Privileged</vt:lpwstr>
  </property>
  <property fmtid="{D5CDD505-2E9C-101B-9397-08002B2CF9AE}" pid="6" name="MSIP_Label_a420397a-0641-410b-95bd-540c304687bf_Name">
    <vt:lpwstr>Vidinio naudojimo informacija</vt:lpwstr>
  </property>
  <property fmtid="{D5CDD505-2E9C-101B-9397-08002B2CF9AE}" pid="7" name="MSIP_Label_a420397a-0641-410b-95bd-540c304687bf_SiteId">
    <vt:lpwstr>f39ec040-58cd-4d1c-8741-11d8232163b4</vt:lpwstr>
  </property>
  <property fmtid="{D5CDD505-2E9C-101B-9397-08002B2CF9AE}" pid="8" name="MSIP_Label_a420397a-0641-410b-95bd-540c304687bf_ActionId">
    <vt:lpwstr>a293575d-15c8-471a-898f-e073488d0ec5</vt:lpwstr>
  </property>
  <property fmtid="{D5CDD505-2E9C-101B-9397-08002B2CF9AE}" pid="9" name="MSIP_Label_a420397a-0641-410b-95bd-540c304687bf_ContentBits">
    <vt:lpwstr>0</vt:lpwstr>
  </property>
  <property fmtid="{D5CDD505-2E9C-101B-9397-08002B2CF9AE}" pid="10" name="MSIP_Label_a420397a-0641-410b-95bd-540c304687bf_Tag">
    <vt:lpwstr>10, 0, 1, 1</vt:lpwstr>
  </property>
</Properties>
</file>